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9CFB" w14:textId="77777777" w:rsidR="0029078E" w:rsidRDefault="009B2CB2">
      <w:pPr>
        <w:spacing w:after="93" w:line="259" w:lineRule="auto"/>
        <w:ind w:left="0" w:firstLine="0"/>
      </w:pPr>
      <w:r>
        <w:t xml:space="preserve"> </w:t>
      </w:r>
    </w:p>
    <w:p w14:paraId="5A4905A6" w14:textId="77777777" w:rsidR="0029078E" w:rsidRDefault="009B2CB2">
      <w:pPr>
        <w:pStyle w:val="Heading1"/>
        <w:ind w:left="-5"/>
      </w:pPr>
      <w:r>
        <w:t xml:space="preserve">Allmänt om försäkringen </w:t>
      </w:r>
    </w:p>
    <w:p w14:paraId="3E6AA18C" w14:textId="77777777" w:rsidR="0029078E" w:rsidRDefault="009B2CB2">
      <w:pPr>
        <w:spacing w:after="35" w:line="259" w:lineRule="auto"/>
        <w:ind w:left="0" w:firstLine="0"/>
      </w:pPr>
      <w:r>
        <w:rPr>
          <w:b/>
        </w:rPr>
        <w:t xml:space="preserve"> </w:t>
      </w:r>
    </w:p>
    <w:p w14:paraId="1BC45573" w14:textId="77777777" w:rsidR="0029078E" w:rsidRDefault="009B2CB2">
      <w:pPr>
        <w:pStyle w:val="Heading2"/>
        <w:ind w:left="-5"/>
      </w:pPr>
      <w:r>
        <w:t xml:space="preserve">Försäkringsgivare </w:t>
      </w:r>
    </w:p>
    <w:p w14:paraId="560ECB3B" w14:textId="77777777" w:rsidR="0029078E" w:rsidRDefault="009B2CB2">
      <w:pPr>
        <w:ind w:left="-5"/>
      </w:pPr>
      <w:r>
        <w:t xml:space="preserve">Försäkringsgivare är </w:t>
      </w:r>
      <w:proofErr w:type="spellStart"/>
      <w:r>
        <w:t>Knif</w:t>
      </w:r>
      <w:proofErr w:type="spellEnd"/>
      <w:r>
        <w:t xml:space="preserve"> Trygghet </w:t>
      </w:r>
      <w:proofErr w:type="spellStart"/>
      <w:r>
        <w:t>Forsikring</w:t>
      </w:r>
      <w:proofErr w:type="spellEnd"/>
      <w:r>
        <w:t xml:space="preserve"> AS, Norge, org. nr. 991 206 825. </w:t>
      </w:r>
    </w:p>
    <w:p w14:paraId="109787F4" w14:textId="77777777" w:rsidR="0029078E" w:rsidRDefault="009B2CB2">
      <w:pPr>
        <w:ind w:left="-5"/>
      </w:pPr>
      <w:r>
        <w:t xml:space="preserve">Försäkringsgivaren företräds i Sverige av Nordeuropa Försäkring AB, </w:t>
      </w:r>
      <w:proofErr w:type="gramStart"/>
      <w:r>
        <w:t>556632-6657</w:t>
      </w:r>
      <w:proofErr w:type="gramEnd"/>
      <w:r>
        <w:t xml:space="preserve">. </w:t>
      </w:r>
    </w:p>
    <w:p w14:paraId="2047563D" w14:textId="77777777" w:rsidR="0029078E" w:rsidRDefault="009B2CB2">
      <w:pPr>
        <w:spacing w:after="35" w:line="259" w:lineRule="auto"/>
        <w:ind w:left="0" w:firstLine="0"/>
      </w:pPr>
      <w:r>
        <w:rPr>
          <w:i/>
        </w:rPr>
        <w:t xml:space="preserve"> </w:t>
      </w:r>
    </w:p>
    <w:p w14:paraId="6BC41748" w14:textId="77777777" w:rsidR="0029078E" w:rsidRDefault="009B2CB2">
      <w:pPr>
        <w:spacing w:after="1" w:line="259" w:lineRule="auto"/>
        <w:ind w:left="-5"/>
      </w:pPr>
      <w:r>
        <w:rPr>
          <w:i/>
          <w:sz w:val="24"/>
        </w:rPr>
        <w:t xml:space="preserve">Försäkringsavtalet </w:t>
      </w:r>
      <w:proofErr w:type="gramStart"/>
      <w:r>
        <w:rPr>
          <w:i/>
          <w:sz w:val="24"/>
        </w:rPr>
        <w:t>m.m.</w:t>
      </w:r>
      <w:proofErr w:type="gramEnd"/>
      <w:r>
        <w:rPr>
          <w:i/>
          <w:sz w:val="24"/>
        </w:rPr>
        <w:t xml:space="preserve"> </w:t>
      </w:r>
    </w:p>
    <w:p w14:paraId="5CBE1D0A" w14:textId="38F1E0B0" w:rsidR="0029078E" w:rsidRDefault="009B2CB2">
      <w:pPr>
        <w:ind w:left="-5"/>
      </w:pPr>
      <w:r>
        <w:t xml:space="preserve">Till grund för försäkringen finns ett gruppavtal mellan </w:t>
      </w:r>
      <w:r w:rsidR="00CD266F">
        <w:t>Ordna</w:t>
      </w:r>
      <w:r w:rsidR="005D659D">
        <w:t xml:space="preserve"> Bolån</w:t>
      </w:r>
      <w:r>
        <w:t xml:space="preserve"> och försäkringsgivaren. </w:t>
      </w:r>
      <w:r w:rsidR="00CD266F">
        <w:t>Ordna</w:t>
      </w:r>
      <w:r w:rsidR="005D659D">
        <w:t xml:space="preserve"> Bolån</w:t>
      </w:r>
      <w:r>
        <w:t xml:space="preserve"> är anknuten försäkringsförmedlare till försäkringsgivaren. För försäkringen gäller också ansökningsformulär, de fullständiga försäkringsvillkoren och det försäkringsbesked som utfärdas när försäkringen har tecknats. </w:t>
      </w:r>
    </w:p>
    <w:p w14:paraId="046CFA74" w14:textId="77777777" w:rsidR="0029078E" w:rsidRDefault="009B2CB2">
      <w:pPr>
        <w:spacing w:after="35" w:line="259" w:lineRule="auto"/>
        <w:ind w:left="0" w:firstLine="0"/>
      </w:pPr>
      <w:r>
        <w:t xml:space="preserve"> </w:t>
      </w:r>
    </w:p>
    <w:p w14:paraId="63D0E43E" w14:textId="77777777" w:rsidR="0029078E" w:rsidRDefault="009B2CB2">
      <w:pPr>
        <w:pStyle w:val="Heading2"/>
        <w:ind w:left="-5"/>
      </w:pPr>
      <w:r>
        <w:t xml:space="preserve">Fullständiga villkor </w:t>
      </w:r>
    </w:p>
    <w:p w14:paraId="5FD10FE3" w14:textId="09A97BE1" w:rsidR="0029078E" w:rsidRDefault="009B2CB2">
      <w:pPr>
        <w:ind w:left="-5"/>
      </w:pPr>
      <w:r>
        <w:t xml:space="preserve">Det här är en kortfattad information om </w:t>
      </w:r>
      <w:r w:rsidR="00CD266F">
        <w:t>Ordna</w:t>
      </w:r>
      <w:r w:rsidR="005D659D">
        <w:t xml:space="preserve"> Bolån</w:t>
      </w:r>
      <w:r w:rsidR="00CD266F">
        <w:t>s</w:t>
      </w:r>
      <w:r>
        <w:t xml:space="preserve"> Trygghetsförsäkring. För fullständiga försäkringsvillkor ber vi dig att ta kontakt med </w:t>
      </w:r>
      <w:r w:rsidR="00624F16">
        <w:t>Direkto</w:t>
      </w:r>
      <w:r>
        <w:t xml:space="preserve"> AB, Vasagatan 28, 111 20 Stockholm, www.</w:t>
      </w:r>
      <w:r w:rsidR="00CD266F">
        <w:t>ordnabolan</w:t>
      </w:r>
      <w:r>
        <w:t xml:space="preserve">.se, telefon 020-252626, e-post </w:t>
      </w:r>
      <w:r>
        <w:rPr>
          <w:color w:val="0000FF"/>
          <w:u w:val="single" w:color="0000FF"/>
        </w:rPr>
        <w:t>info@</w:t>
      </w:r>
      <w:r w:rsidR="00CD266F">
        <w:rPr>
          <w:color w:val="0000FF"/>
          <w:u w:val="single" w:color="0000FF"/>
        </w:rPr>
        <w:t>ordnabolan</w:t>
      </w:r>
      <w:r>
        <w:rPr>
          <w:color w:val="0000FF"/>
          <w:u w:val="single" w:color="0000FF"/>
        </w:rPr>
        <w:t>.se</w:t>
      </w:r>
      <w:r>
        <w:t xml:space="preserve">. </w:t>
      </w:r>
    </w:p>
    <w:p w14:paraId="725B70D9" w14:textId="77777777" w:rsidR="0029078E" w:rsidRDefault="009B2CB2">
      <w:pPr>
        <w:spacing w:after="21" w:line="259" w:lineRule="auto"/>
        <w:ind w:left="0" w:firstLine="0"/>
      </w:pPr>
      <w:r>
        <w:rPr>
          <w:i/>
          <w:sz w:val="24"/>
        </w:rPr>
        <w:t xml:space="preserve"> </w:t>
      </w:r>
    </w:p>
    <w:p w14:paraId="39051890" w14:textId="77777777" w:rsidR="0029078E" w:rsidRDefault="009B2CB2">
      <w:pPr>
        <w:pStyle w:val="Heading2"/>
        <w:ind w:left="-5"/>
      </w:pPr>
      <w:r>
        <w:t xml:space="preserve">När försäkringarna börjar och slutar att gälla </w:t>
      </w:r>
    </w:p>
    <w:p w14:paraId="138C1D2A" w14:textId="05FD6DFF" w:rsidR="0029078E" w:rsidRDefault="009B2CB2">
      <w:pPr>
        <w:ind w:left="-5"/>
      </w:pPr>
      <w:r>
        <w:t xml:space="preserve">Försäkringen börjar gälla dagen efter den då </w:t>
      </w:r>
      <w:r w:rsidR="00CD266F">
        <w:t>Ordna</w:t>
      </w:r>
      <w:r>
        <w:t xml:space="preserve"> </w:t>
      </w:r>
      <w:r w:rsidR="005D659D">
        <w:t xml:space="preserve">Bolån </w:t>
      </w:r>
      <w:r>
        <w:t xml:space="preserve">tog emot din ansökan om försäkringen, under förutsättning att du uppfyller de krav som gäller för att få teckna försäkringen samt att du lämnat de upplysningar som begärs i ansökningsformulär och i denna förköpsinformation. Försäkringen gäller därefter till närmast kommande årsförfallodag, som är den 1 juni varje år. Om försäkringen inte sägs upp förnyas den för att därefter gälla från den 1 juni varje år till den 31 maj påföljande år. </w:t>
      </w:r>
    </w:p>
    <w:p w14:paraId="0147875D" w14:textId="77777777" w:rsidR="0029078E" w:rsidRDefault="009B2CB2">
      <w:pPr>
        <w:spacing w:after="17" w:line="259" w:lineRule="auto"/>
        <w:ind w:left="0" w:firstLine="0"/>
      </w:pPr>
      <w:r>
        <w:t xml:space="preserve"> </w:t>
      </w:r>
    </w:p>
    <w:p w14:paraId="3020A99E" w14:textId="77777777" w:rsidR="0029078E" w:rsidRDefault="009B2CB2">
      <w:pPr>
        <w:ind w:left="-5"/>
      </w:pPr>
      <w:r>
        <w:t xml:space="preserve">Försäkringen kan sägas upp när som helst av den försäkrade. Uppsägning ska ske skriftligen. </w:t>
      </w:r>
    </w:p>
    <w:p w14:paraId="7017DA07" w14:textId="77777777" w:rsidR="0029078E" w:rsidRDefault="009B2CB2">
      <w:pPr>
        <w:spacing w:after="16" w:line="259" w:lineRule="auto"/>
        <w:ind w:left="0" w:firstLine="0"/>
      </w:pPr>
      <w:r>
        <w:t xml:space="preserve"> </w:t>
      </w:r>
    </w:p>
    <w:p w14:paraId="5E143CC2" w14:textId="77777777" w:rsidR="0029078E" w:rsidRDefault="009B2CB2">
      <w:pPr>
        <w:ind w:left="-5"/>
      </w:pPr>
      <w:r>
        <w:t xml:space="preserve">Försäkringen fortsätter att gälla tills den försäkrade uppnår 65 års ålder (slutålder) om den inte sägs upp dessförinnan. </w:t>
      </w:r>
    </w:p>
    <w:p w14:paraId="496BCA99" w14:textId="77777777" w:rsidR="0029078E" w:rsidRDefault="009B2CB2">
      <w:pPr>
        <w:spacing w:after="38" w:line="259" w:lineRule="auto"/>
        <w:ind w:left="0" w:firstLine="0"/>
      </w:pPr>
      <w:r>
        <w:t xml:space="preserve"> </w:t>
      </w:r>
    </w:p>
    <w:p w14:paraId="47482D8B" w14:textId="77777777" w:rsidR="0029078E" w:rsidRDefault="009B2CB2">
      <w:pPr>
        <w:pStyle w:val="Heading2"/>
        <w:ind w:left="-5"/>
      </w:pPr>
      <w:r>
        <w:t xml:space="preserve">När försäkringen kan ändras </w:t>
      </w:r>
    </w:p>
    <w:p w14:paraId="3707FECB" w14:textId="77777777" w:rsidR="0029078E" w:rsidRDefault="009B2CB2">
      <w:pPr>
        <w:ind w:left="-5"/>
      </w:pPr>
      <w:r>
        <w:t xml:space="preserve">I samband med att försäkringen förnyas (se ovan) har försäkringsgivaren rätt att ändra försäkringsvillkor och premien. Information om ny premie och nya villkor lämnas senast i samband med att försäkringen förnyas. </w:t>
      </w:r>
      <w:proofErr w:type="spellStart"/>
      <w:r>
        <w:t>Försäkringsvillkorn</w:t>
      </w:r>
      <w:proofErr w:type="spellEnd"/>
      <w:r>
        <w:t xml:space="preserve"> kan också komma att ändras under försäkringstiden. Det gäller bara om ändringen behövs på grund av försäkringens art eller av någon annan särskild omständighet, som till exempel ändrad lag, lagtillämpning eller myndighetsföreskrift. </w:t>
      </w:r>
    </w:p>
    <w:p w14:paraId="48C68EA8" w14:textId="77777777" w:rsidR="0029078E" w:rsidRDefault="009B2CB2">
      <w:pPr>
        <w:spacing w:after="35" w:line="259" w:lineRule="auto"/>
        <w:ind w:left="0" w:firstLine="0"/>
      </w:pPr>
      <w:r>
        <w:t xml:space="preserve"> </w:t>
      </w:r>
    </w:p>
    <w:p w14:paraId="045BA5DE" w14:textId="77777777" w:rsidR="0029078E" w:rsidRDefault="009B2CB2">
      <w:pPr>
        <w:spacing w:after="1" w:line="259" w:lineRule="auto"/>
        <w:ind w:left="-5"/>
      </w:pPr>
      <w:r>
        <w:rPr>
          <w:i/>
          <w:sz w:val="24"/>
        </w:rPr>
        <w:t xml:space="preserve">Premiebetalning </w:t>
      </w:r>
    </w:p>
    <w:p w14:paraId="4AF6D92A" w14:textId="77777777" w:rsidR="0029078E" w:rsidRDefault="009B2CB2">
      <w:pPr>
        <w:ind w:left="-5"/>
      </w:pPr>
      <w:r>
        <w:t xml:space="preserve">Betalning av premien sker månadsvis i förskott. </w:t>
      </w:r>
    </w:p>
    <w:p w14:paraId="7AF5FDD7" w14:textId="77777777" w:rsidR="0029078E" w:rsidRDefault="009B2CB2">
      <w:pPr>
        <w:spacing w:after="16" w:line="259" w:lineRule="auto"/>
        <w:ind w:left="0" w:firstLine="0"/>
      </w:pPr>
      <w:r>
        <w:t xml:space="preserve"> </w:t>
      </w:r>
    </w:p>
    <w:p w14:paraId="4A181C4A" w14:textId="77777777" w:rsidR="0029078E" w:rsidRDefault="009B2CB2">
      <w:pPr>
        <w:spacing w:after="16" w:line="259" w:lineRule="auto"/>
        <w:ind w:left="0" w:firstLine="0"/>
      </w:pPr>
      <w:r>
        <w:t xml:space="preserve"> </w:t>
      </w:r>
    </w:p>
    <w:p w14:paraId="1A020E0A" w14:textId="77777777" w:rsidR="0029078E" w:rsidRDefault="009B2CB2">
      <w:pPr>
        <w:spacing w:after="19" w:line="259" w:lineRule="auto"/>
        <w:ind w:left="0" w:firstLine="0"/>
      </w:pPr>
      <w:r>
        <w:t xml:space="preserve"> </w:t>
      </w:r>
    </w:p>
    <w:p w14:paraId="5BE1503A" w14:textId="77777777" w:rsidR="0029078E" w:rsidRDefault="009B2CB2">
      <w:pPr>
        <w:spacing w:after="16" w:line="259" w:lineRule="auto"/>
        <w:ind w:left="0" w:firstLine="0"/>
      </w:pPr>
      <w:r>
        <w:t xml:space="preserve"> </w:t>
      </w:r>
    </w:p>
    <w:p w14:paraId="6DCF9C8E" w14:textId="77777777" w:rsidR="0029078E" w:rsidRDefault="009B2CB2">
      <w:pPr>
        <w:spacing w:after="0" w:line="259" w:lineRule="auto"/>
        <w:ind w:left="0" w:firstLine="0"/>
      </w:pPr>
      <w:r>
        <w:t xml:space="preserve"> </w:t>
      </w:r>
    </w:p>
    <w:p w14:paraId="50B5EB78" w14:textId="77777777" w:rsidR="0029078E" w:rsidRDefault="009B2CB2">
      <w:pPr>
        <w:spacing w:after="0" w:line="259" w:lineRule="auto"/>
        <w:ind w:left="0" w:firstLine="0"/>
      </w:pPr>
      <w:r>
        <w:rPr>
          <w:i/>
          <w:sz w:val="24"/>
        </w:rPr>
        <w:lastRenderedPageBreak/>
        <w:t xml:space="preserve"> </w:t>
      </w:r>
    </w:p>
    <w:p w14:paraId="6E174C68" w14:textId="77777777" w:rsidR="0029078E" w:rsidRDefault="009B2CB2">
      <w:pPr>
        <w:pStyle w:val="Heading2"/>
        <w:ind w:left="-5"/>
      </w:pPr>
      <w:r>
        <w:t xml:space="preserve">Ångerrätt och kostnader </w:t>
      </w:r>
    </w:p>
    <w:p w14:paraId="0EDB2E9D" w14:textId="68729B6F" w:rsidR="0029078E" w:rsidRDefault="009B2CB2">
      <w:pPr>
        <w:spacing w:after="204"/>
        <w:ind w:left="-5"/>
      </w:pPr>
      <w:r>
        <w:t xml:space="preserve">Enligt distansavtalslagen har du rätt att ångra tecknande av försäkring som du gjort på distans, exempelvis via telefon eller internet. Ångerrätten är 14 dagar från det att försäkringen tecknades och du fick information om ångerrätten och vad som ingår i försäkringen. För att utnyttja ångerrätten, meddela </w:t>
      </w:r>
      <w:r w:rsidR="00CD266F">
        <w:t>Ordna</w:t>
      </w:r>
      <w:r>
        <w:t xml:space="preserve"> </w:t>
      </w:r>
      <w:r w:rsidR="005D659D">
        <w:t xml:space="preserve">Bolån </w:t>
      </w:r>
      <w:r>
        <w:t>telefon 020-252626, e-post info@</w:t>
      </w:r>
      <w:r w:rsidR="00CD266F">
        <w:t>ordnabolan</w:t>
      </w:r>
      <w:r>
        <w:t xml:space="preserve">.se, eller via post till </w:t>
      </w:r>
      <w:r w:rsidR="00624F16">
        <w:t>Direkto</w:t>
      </w:r>
      <w:r>
        <w:t xml:space="preserve"> AB, Vasagatan 28, 111 20 Stockholm. Du kan också använda det standardformulär som finns på www.konsumentverket.se. Har du hunnit betala försäkringspremie återbetalas premien, dock med avdrag för den </w:t>
      </w:r>
      <w:proofErr w:type="gramStart"/>
      <w:r>
        <w:t>tid försäkringen</w:t>
      </w:r>
      <w:proofErr w:type="gramEnd"/>
      <w:r>
        <w:t xml:space="preserve"> har varit gällande. Försäkringsgivaren har rätt att kräva premie för den tid som försäkringen varit gällande. </w:t>
      </w:r>
    </w:p>
    <w:p w14:paraId="09980831" w14:textId="77777777" w:rsidR="0029078E" w:rsidRDefault="009B2CB2">
      <w:pPr>
        <w:spacing w:after="55" w:line="259" w:lineRule="auto"/>
        <w:ind w:left="0" w:firstLine="0"/>
      </w:pPr>
      <w:r>
        <w:rPr>
          <w:b/>
        </w:rPr>
        <w:t xml:space="preserve"> </w:t>
      </w:r>
    </w:p>
    <w:p w14:paraId="287EFA65" w14:textId="77777777" w:rsidR="0029078E" w:rsidRDefault="009B2CB2">
      <w:pPr>
        <w:pStyle w:val="Heading1"/>
        <w:ind w:left="-5"/>
      </w:pPr>
      <w:r>
        <w:t xml:space="preserve">Skatteregler </w:t>
      </w:r>
    </w:p>
    <w:p w14:paraId="2A58D02E" w14:textId="77777777" w:rsidR="0029078E" w:rsidRDefault="009B2CB2">
      <w:pPr>
        <w:spacing w:after="204"/>
        <w:ind w:left="-5"/>
      </w:pPr>
      <w:r>
        <w:t xml:space="preserve">Försäkringen är en kapitalförsäkring enligt inkomstskattelagen. Det innebär bland annat att försäkringsbelopp som betalas ut med anledning av försäkringsfall är fria från inkomstskatt och att premien för försäkringen inte är avdragsgill. </w:t>
      </w:r>
    </w:p>
    <w:p w14:paraId="2C37463C" w14:textId="77777777" w:rsidR="0029078E" w:rsidRDefault="009B2CB2">
      <w:pPr>
        <w:spacing w:after="55" w:line="259" w:lineRule="auto"/>
        <w:ind w:left="0" w:firstLine="0"/>
      </w:pPr>
      <w:r>
        <w:t xml:space="preserve"> </w:t>
      </w:r>
    </w:p>
    <w:p w14:paraId="5F8E3740" w14:textId="77777777" w:rsidR="0029078E" w:rsidRDefault="009B2CB2">
      <w:pPr>
        <w:pStyle w:val="Heading1"/>
        <w:ind w:left="-5"/>
      </w:pPr>
      <w:r>
        <w:t xml:space="preserve">Behandling av personuppgifter </w:t>
      </w:r>
    </w:p>
    <w:p w14:paraId="6DEA68B7" w14:textId="77777777" w:rsidR="0029078E" w:rsidRDefault="009B2CB2">
      <w:pPr>
        <w:ind w:left="-5"/>
      </w:pPr>
      <w:r>
        <w:t xml:space="preserve">Personuppgifter Behandling av personuppgifter (PUL) enligt personuppgiftslagen (SFS: </w:t>
      </w:r>
    </w:p>
    <w:p w14:paraId="54C025D9" w14:textId="77777777" w:rsidR="0029078E" w:rsidRDefault="009B2CB2">
      <w:pPr>
        <w:ind w:left="-5"/>
      </w:pPr>
      <w:r>
        <w:t xml:space="preserve">1998:204), samt från och med den 25 maj 2018 Europaparlamentets och rådets förordning (EU) 2016/679 om skydd för enskilda personer med avseende på behandling av personuppgifter och det fria flödet av sådana uppgifter (GDPR). Uppgifter som lämnas till försäkringsgivaren, eller annat bolag inom Försäkringsgivarens koncern samt dess samarbetspartners kommer att behandlas av bolagen för att bolagen skall kunna fullgöra begärda åtgärder, ingångna avtal eller skyldigheter som följer av lag eller annan författning. Vissa känsliga personuppgifter, såsom sjukdomsinformation och uppgifter om hälsotillstånd, kan komma att inhämtas och behandlas i samband med riskbedömning och skadereglering. Försäkringstagaren/försäkrad är införstådd med att sådana uppgifter kan vara nödvändiga att inhämta och behandla för att avtalet skall kunna fullgöras. Personuppgifter kan även komma att behandlas för marknads- och kundanalyser, statistik, affärs-, produkt- och metodutveckling. Personuppgiftsansvarig kan komma att samköra personuppgifter med andra register i syfte att uppdatera registren. Vidare kan uppgifterna även komma att behandlas för informations- och marknadsföringsändamål. Personuppgifter kan för nu angivna ändamål komma att lämnas ut till bolag inom den koncern försäkringsgivaren tillhör och till andra bolag, såväl inom som utom EU- och EES-området, och som bolag i denna koncern samarbetar med. All behandling av personuppgifter kommer att ske med stor försiktighet för att skydda den enskildes personliga integritet. Personuppgifter kommer därför endast att vara tillgängliga för person som behöver ha tillgång till uppgifterna för att kunna utföra sitt arbete. Uppgifter kommer vidare endast att göras tillgängliga i den utsträckning som behövs för ovanstående ändamål. Försäkringstagare/ den försäkrade som önskar upplysningar om vilka personuppgifter som finns kan efter skriftlig ansökan, som skall vara egenhändigt undertecknad och med angivande av försäkrings eller personnummer, ställt till Nordeuropa Försäkring AB, Box 56044, 102 17 Stockholm, Sverige erhålla sådan </w:t>
      </w:r>
    </w:p>
    <w:p w14:paraId="6A78C8ED" w14:textId="77777777" w:rsidR="0029078E" w:rsidRDefault="009B2CB2">
      <w:pPr>
        <w:spacing w:after="203"/>
        <w:ind w:left="-5"/>
      </w:pPr>
      <w:r>
        <w:t xml:space="preserve">information samt begära rättelse av felaktiga uppgifter. Se mer på </w:t>
      </w:r>
      <w:hyperlink r:id="rId7">
        <w:r>
          <w:t>www.nordeuropa.se/integritetspolicy</w:t>
        </w:r>
      </w:hyperlink>
      <w:hyperlink r:id="rId8">
        <w:r>
          <w:t>.</w:t>
        </w:r>
      </w:hyperlink>
      <w:r>
        <w:t xml:space="preserve"> </w:t>
      </w:r>
    </w:p>
    <w:p w14:paraId="36C116CC" w14:textId="77777777" w:rsidR="0029078E" w:rsidRDefault="009B2CB2">
      <w:pPr>
        <w:spacing w:after="0" w:line="259" w:lineRule="auto"/>
        <w:ind w:left="0" w:firstLine="0"/>
      </w:pPr>
      <w:r>
        <w:t xml:space="preserve"> </w:t>
      </w:r>
    </w:p>
    <w:p w14:paraId="28945CC3" w14:textId="77777777" w:rsidR="0029078E" w:rsidRDefault="009B2CB2">
      <w:pPr>
        <w:spacing w:after="0" w:line="259" w:lineRule="auto"/>
        <w:ind w:left="0" w:firstLine="0"/>
      </w:pPr>
      <w:r>
        <w:rPr>
          <w:b/>
          <w:sz w:val="30"/>
        </w:rPr>
        <w:lastRenderedPageBreak/>
        <w:t xml:space="preserve"> </w:t>
      </w:r>
    </w:p>
    <w:p w14:paraId="5EB777B6" w14:textId="77777777" w:rsidR="0029078E" w:rsidRDefault="009B2CB2">
      <w:pPr>
        <w:spacing w:after="0" w:line="259" w:lineRule="auto"/>
        <w:ind w:left="0" w:firstLine="0"/>
      </w:pPr>
      <w:r>
        <w:rPr>
          <w:b/>
          <w:sz w:val="30"/>
        </w:rPr>
        <w:t xml:space="preserve"> </w:t>
      </w:r>
    </w:p>
    <w:p w14:paraId="3F7856E9" w14:textId="77777777" w:rsidR="0029078E" w:rsidRDefault="009B2CB2">
      <w:pPr>
        <w:spacing w:after="0" w:line="259" w:lineRule="auto"/>
        <w:ind w:left="0" w:firstLine="0"/>
      </w:pPr>
      <w:r>
        <w:rPr>
          <w:b/>
          <w:sz w:val="30"/>
        </w:rPr>
        <w:t xml:space="preserve"> </w:t>
      </w:r>
    </w:p>
    <w:p w14:paraId="06AB01AA" w14:textId="77777777" w:rsidR="0029078E" w:rsidRDefault="009B2CB2">
      <w:pPr>
        <w:spacing w:after="0" w:line="259" w:lineRule="auto"/>
        <w:ind w:left="0" w:firstLine="0"/>
      </w:pPr>
      <w:r>
        <w:rPr>
          <w:b/>
          <w:sz w:val="30"/>
        </w:rPr>
        <w:t xml:space="preserve"> </w:t>
      </w:r>
    </w:p>
    <w:p w14:paraId="696B8224" w14:textId="77777777" w:rsidR="0029078E" w:rsidRDefault="009B2CB2">
      <w:pPr>
        <w:spacing w:after="0" w:line="259" w:lineRule="auto"/>
        <w:ind w:left="0" w:firstLine="0"/>
      </w:pPr>
      <w:r>
        <w:rPr>
          <w:b/>
          <w:sz w:val="30"/>
        </w:rPr>
        <w:t xml:space="preserve"> </w:t>
      </w:r>
    </w:p>
    <w:p w14:paraId="5C6C7F6F" w14:textId="77777777" w:rsidR="0029078E" w:rsidRDefault="009B2CB2">
      <w:pPr>
        <w:spacing w:after="0" w:line="259" w:lineRule="auto"/>
        <w:ind w:left="0" w:firstLine="0"/>
      </w:pPr>
      <w:r>
        <w:rPr>
          <w:b/>
          <w:sz w:val="30"/>
        </w:rPr>
        <w:t xml:space="preserve"> </w:t>
      </w:r>
    </w:p>
    <w:p w14:paraId="4961B5CB" w14:textId="77777777" w:rsidR="0029078E" w:rsidRDefault="009B2CB2">
      <w:pPr>
        <w:pStyle w:val="Heading1"/>
        <w:ind w:left="-5"/>
      </w:pPr>
      <w:r>
        <w:t xml:space="preserve">Om vi inte är överens </w:t>
      </w:r>
    </w:p>
    <w:p w14:paraId="4487F8E0" w14:textId="77777777" w:rsidR="0029078E" w:rsidRDefault="009B2CB2">
      <w:pPr>
        <w:spacing w:after="223"/>
        <w:ind w:left="-5"/>
      </w:pPr>
      <w:r>
        <w:t xml:space="preserve">Om du inte är nöjd med ett beslut ska du först vända dig till försäkringsgivaren och begära en omprövning. Sänd begäran till handläggaren eller till handläggarens närmaste chef. Om du efter förnyad kontakt med försäkringsgivaren ändå inte är nöjd finns fler möjligheter att få ärendet omprövat, se nedan. </w:t>
      </w:r>
    </w:p>
    <w:p w14:paraId="2F6371D5" w14:textId="77777777" w:rsidR="0029078E" w:rsidRDefault="009B2CB2">
      <w:pPr>
        <w:pStyle w:val="Heading2"/>
        <w:ind w:left="-5"/>
      </w:pPr>
      <w:r>
        <w:t xml:space="preserve">Försäkringsgivarens Prövningsnämnd </w:t>
      </w:r>
    </w:p>
    <w:p w14:paraId="1512C4A9" w14:textId="77777777" w:rsidR="0029078E" w:rsidRDefault="009B2CB2">
      <w:pPr>
        <w:spacing w:after="202"/>
        <w:ind w:left="-5"/>
      </w:pPr>
      <w:r>
        <w:t xml:space="preserve">Slutligt beslut i ett försäkringsärende kan prövas av försäkringsgivarens prövningsnämnd. Nämnden består av en utomstående expert med lång erfarenhet från personskadeområdet, en kvalificerad jurist samt försäkringsgivarens, skade- respektive riskbedömningschefer. Adress: Försäkringsgivarens Prövningsnämnd c/o Nordeuropa Försäkring AB, Box 56044, 102 17 Stockholm. </w:t>
      </w:r>
    </w:p>
    <w:p w14:paraId="0C0F376D" w14:textId="77777777" w:rsidR="0029078E" w:rsidRDefault="009B2CB2">
      <w:pPr>
        <w:spacing w:after="0" w:line="259" w:lineRule="auto"/>
        <w:ind w:left="0" w:firstLine="0"/>
      </w:pPr>
      <w:r>
        <w:t xml:space="preserve"> </w:t>
      </w:r>
    </w:p>
    <w:p w14:paraId="3ECE14A2" w14:textId="77777777" w:rsidR="0029078E" w:rsidRDefault="009B2CB2">
      <w:pPr>
        <w:pStyle w:val="Heading2"/>
        <w:ind w:left="-5"/>
      </w:pPr>
      <w:r>
        <w:t xml:space="preserve">Allmänna reklamationsnämnden (ARN) </w:t>
      </w:r>
    </w:p>
    <w:p w14:paraId="02FA61FF" w14:textId="77777777" w:rsidR="0029078E" w:rsidRDefault="009B2CB2">
      <w:pPr>
        <w:spacing w:after="223"/>
        <w:ind w:left="-5"/>
      </w:pPr>
      <w:r>
        <w:t xml:space="preserve">Allmänna reklamationsnämnden är en statlig myndighet som kostnadsfritt prövar tvister mellan privatpersoner och näringsidkare. Nämnden prövar inte tvister som rör lägre belopp än 2 000 kronor och gör inga medicinska bedömningar. Adress: Allmänna reklamationsnämnden, Box 174, 101 23 Stockholm. Telefon: 08-508 860 00. </w:t>
      </w:r>
    </w:p>
    <w:p w14:paraId="5A8E30A1" w14:textId="77777777" w:rsidR="0029078E" w:rsidRDefault="009B2CB2">
      <w:pPr>
        <w:spacing w:after="0" w:line="259" w:lineRule="auto"/>
        <w:ind w:left="0" w:firstLine="0"/>
      </w:pPr>
      <w:r>
        <w:rPr>
          <w:i/>
          <w:sz w:val="24"/>
        </w:rPr>
        <w:t xml:space="preserve"> </w:t>
      </w:r>
    </w:p>
    <w:p w14:paraId="1BEC64CA" w14:textId="77777777" w:rsidR="0029078E" w:rsidRDefault="009B2CB2">
      <w:pPr>
        <w:pStyle w:val="Heading2"/>
        <w:ind w:left="-5"/>
      </w:pPr>
      <w:r>
        <w:t xml:space="preserve">Personförsäkringsnämnden (PFN) </w:t>
      </w:r>
    </w:p>
    <w:p w14:paraId="56E34AC2" w14:textId="77777777" w:rsidR="0029078E" w:rsidRDefault="009B2CB2">
      <w:pPr>
        <w:spacing w:after="223"/>
        <w:ind w:left="-5"/>
      </w:pPr>
      <w:r>
        <w:t xml:space="preserve">Personförsäkringsnämnden prövar endast ärenden som innehåller försäkringsmedicinska frågor och där nämnden därför behöver stöd av rådgivande läkare. Adress: Personförsäkringsnämnden, Box 24067, 104 50 Stockholm. Telefon: 08-522 787 20. </w:t>
      </w:r>
    </w:p>
    <w:p w14:paraId="68B7E936" w14:textId="77777777" w:rsidR="0029078E" w:rsidRDefault="009B2CB2">
      <w:pPr>
        <w:spacing w:after="0" w:line="259" w:lineRule="auto"/>
        <w:ind w:left="0" w:firstLine="0"/>
      </w:pPr>
      <w:r>
        <w:rPr>
          <w:i/>
          <w:sz w:val="24"/>
        </w:rPr>
        <w:t xml:space="preserve"> </w:t>
      </w:r>
    </w:p>
    <w:p w14:paraId="727ABCAB" w14:textId="77777777" w:rsidR="0029078E" w:rsidRDefault="009B2CB2">
      <w:pPr>
        <w:pStyle w:val="Heading2"/>
        <w:ind w:left="-5"/>
      </w:pPr>
      <w:r>
        <w:t xml:space="preserve">Konsumenternas försäkringsbyrå </w:t>
      </w:r>
    </w:p>
    <w:p w14:paraId="69A4D638" w14:textId="77777777" w:rsidR="0029078E" w:rsidRDefault="009B2CB2">
      <w:pPr>
        <w:spacing w:line="463" w:lineRule="auto"/>
        <w:ind w:left="-5"/>
      </w:pPr>
      <w:r>
        <w:t xml:space="preserve">Allmänna upplysningar och vägledning i försäkringsfrågor tillhandahålls av: Konsumenternas försäkringsbyrå. Adress: Konsumenternas försäkringsbyrå, </w:t>
      </w:r>
    </w:p>
    <w:p w14:paraId="73BB03F9" w14:textId="77777777" w:rsidR="0029078E" w:rsidRDefault="009B2CB2">
      <w:pPr>
        <w:spacing w:after="204"/>
        <w:ind w:left="-5"/>
      </w:pPr>
      <w:r>
        <w:t xml:space="preserve">Box 24215, 104 51 Stockholm. Telefon: 08-22 58 00, 08-24 88 91. </w:t>
      </w:r>
    </w:p>
    <w:p w14:paraId="68945B4B" w14:textId="77777777" w:rsidR="0029078E" w:rsidRDefault="009B2CB2">
      <w:pPr>
        <w:spacing w:after="0" w:line="259" w:lineRule="auto"/>
        <w:ind w:left="0" w:firstLine="0"/>
      </w:pPr>
      <w:r>
        <w:t xml:space="preserve"> </w:t>
      </w:r>
    </w:p>
    <w:p w14:paraId="1E7F458F" w14:textId="77777777" w:rsidR="0029078E" w:rsidRDefault="009B2CB2">
      <w:pPr>
        <w:pStyle w:val="Heading2"/>
        <w:ind w:left="-5"/>
      </w:pPr>
      <w:r>
        <w:t xml:space="preserve">Kommunal konsumentvägledare </w:t>
      </w:r>
    </w:p>
    <w:p w14:paraId="139C355A" w14:textId="77777777" w:rsidR="0029078E" w:rsidRDefault="009B2CB2">
      <w:pPr>
        <w:spacing w:after="204"/>
        <w:ind w:left="-5"/>
      </w:pPr>
      <w:r>
        <w:t xml:space="preserve">I varje kommun finns en konsumentvägledare som hjälper konsumenter med allmänna råd och upplysningar. </w:t>
      </w:r>
    </w:p>
    <w:p w14:paraId="6AB76C39" w14:textId="77777777" w:rsidR="0029078E" w:rsidRDefault="009B2CB2">
      <w:pPr>
        <w:spacing w:after="0" w:line="259" w:lineRule="auto"/>
        <w:ind w:left="0" w:firstLine="0"/>
      </w:pPr>
      <w:r>
        <w:t xml:space="preserve"> </w:t>
      </w:r>
    </w:p>
    <w:p w14:paraId="19BFBF32" w14:textId="77777777" w:rsidR="0029078E" w:rsidRDefault="009B2CB2">
      <w:pPr>
        <w:ind w:left="-5"/>
      </w:pPr>
      <w:r>
        <w:t xml:space="preserve">Domstol </w:t>
      </w:r>
    </w:p>
    <w:p w14:paraId="6C1697A2" w14:textId="77777777" w:rsidR="0029078E" w:rsidRDefault="009B2CB2">
      <w:pPr>
        <w:ind w:left="-5"/>
      </w:pPr>
      <w:r>
        <w:t xml:space="preserve">Tvist med anledning av ett försäkringsavtal kan prövas av allmän domstol. Första instans är tingsrätt. </w:t>
      </w:r>
    </w:p>
    <w:sectPr w:rsidR="0029078E">
      <w:pgSz w:w="11906" w:h="16838"/>
      <w:pgMar w:top="1423" w:right="1430" w:bottom="147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8E"/>
    <w:rsid w:val="0029078E"/>
    <w:rsid w:val="00496AA3"/>
    <w:rsid w:val="005D659D"/>
    <w:rsid w:val="00624F16"/>
    <w:rsid w:val="009B2CB2"/>
    <w:rsid w:val="00CD2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E16B"/>
  <w15:docId w15:val="{96C56747-8E80-4F95-8D88-5AB6B925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0"/>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i/>
      <w:color w:val="000000"/>
      <w:sz w:val="24"/>
    </w:rPr>
  </w:style>
  <w:style w:type="character" w:customStyle="1" w:styleId="Heading1Char">
    <w:name w:val="Heading 1 Char"/>
    <w:link w:val="Heading1"/>
    <w:rPr>
      <w:rFonts w:ascii="Arial" w:eastAsia="Arial" w:hAnsi="Arial" w:cs="Arial"/>
      <w:b/>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europa.se/integritetspolicy" TargetMode="External"/><Relationship Id="rId3" Type="http://schemas.openxmlformats.org/officeDocument/2006/relationships/customXml" Target="../customXml/item3.xml"/><Relationship Id="rId7" Type="http://schemas.openxmlformats.org/officeDocument/2006/relationships/hyperlink" Target="http://www.nordeuropa.se/integritets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D95F38913F6349AF5944B22BC9046E" ma:contentTypeVersion="9" ma:contentTypeDescription="Create a new document." ma:contentTypeScope="" ma:versionID="2a3de46dc9a73aa13bfad19efaf85ca6">
  <xsd:schema xmlns:xsd="http://www.w3.org/2001/XMLSchema" xmlns:xs="http://www.w3.org/2001/XMLSchema" xmlns:p="http://schemas.microsoft.com/office/2006/metadata/properties" xmlns:ns2="924461aa-1cb8-44ed-a0bd-825bbe735229" targetNamespace="http://schemas.microsoft.com/office/2006/metadata/properties" ma:root="true" ma:fieldsID="281add4b643460a94e95d7438e4dab3d" ns2:_="">
    <xsd:import namespace="924461aa-1cb8-44ed-a0bd-825bbe735229"/>
    <xsd:element name="properties">
      <xsd:complexType>
        <xsd:sequence>
          <xsd:element name="documentManagement">
            <xsd:complexType>
              <xsd:all>
                <xsd:element ref="ns2:Target_x0020_Audienc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461aa-1cb8-44ed-a0bd-825bbe735229"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924461aa-1cb8-44ed-a0bd-825bbe735229" xsi:nil="true"/>
  </documentManagement>
</p:properties>
</file>

<file path=customXml/itemProps1.xml><?xml version="1.0" encoding="utf-8"?>
<ds:datastoreItem xmlns:ds="http://schemas.openxmlformats.org/officeDocument/2006/customXml" ds:itemID="{A09A0812-ACEC-4B54-91C4-BC10B93E6AD6}">
  <ds:schemaRefs>
    <ds:schemaRef ds:uri="http://schemas.microsoft.com/sharepoint/v3/contenttype/forms"/>
  </ds:schemaRefs>
</ds:datastoreItem>
</file>

<file path=customXml/itemProps2.xml><?xml version="1.0" encoding="utf-8"?>
<ds:datastoreItem xmlns:ds="http://schemas.openxmlformats.org/officeDocument/2006/customXml" ds:itemID="{D2D71CE5-533B-422C-8409-BC921CEFC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461aa-1cb8-44ed-a0bd-825bbe735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730B7-1EBB-4374-9A59-C5A363325B21}">
  <ds:schemaRefs>
    <ds:schemaRef ds:uri="http://schemas.microsoft.com/office/2006/metadata/properties"/>
    <ds:schemaRef ds:uri="http://schemas.microsoft.com/office/infopath/2007/PartnerControls"/>
    <ds:schemaRef ds:uri="924461aa-1cb8-44ed-a0bd-825bbe7352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6297</Characters>
  <Application>Microsoft Office Word</Application>
  <DocSecurity>0</DocSecurity>
  <Lines>52</Lines>
  <Paragraphs>14</Paragraphs>
  <ScaleCrop>false</ScaleCrop>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Hagero</dc:creator>
  <cp:keywords/>
  <cp:lastModifiedBy>Alexander Hagero</cp:lastModifiedBy>
  <cp:revision>2</cp:revision>
  <cp:lastPrinted>2021-05-18T19:03:00Z</cp:lastPrinted>
  <dcterms:created xsi:type="dcterms:W3CDTF">2021-06-17T14:53:00Z</dcterms:created>
  <dcterms:modified xsi:type="dcterms:W3CDTF">2021-06-17T14:53:00Z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0x010100B3D95F38913F6349AF5944B22BC9046E</vt:lpwstr>
  </property>
</Properties>
</file>